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4E" w:rsidRDefault="007E754E" w:rsidP="00C33C42">
      <w:pPr>
        <w:pStyle w:val="a3"/>
        <w:shd w:val="clear" w:color="auto" w:fill="FFFFFF"/>
        <w:spacing w:after="0" w:afterAutospacing="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a4"/>
          <w:rFonts w:ascii="Calibri" w:hAnsi="Calibri"/>
          <w:color w:val="000000"/>
          <w:sz w:val="27"/>
          <w:szCs w:val="27"/>
        </w:rPr>
        <w:t xml:space="preserve">Технический Регламент </w:t>
      </w:r>
      <w:proofErr w:type="spellStart"/>
      <w:r>
        <w:rPr>
          <w:rStyle w:val="a4"/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Style w:val="a4"/>
          <w:rFonts w:ascii="Calibri" w:hAnsi="Calibri"/>
          <w:color w:val="000000"/>
          <w:sz w:val="27"/>
          <w:szCs w:val="27"/>
        </w:rPr>
        <w:t xml:space="preserve"> "Дорога Мужества" на 201</w:t>
      </w:r>
      <w:r w:rsidR="00797AEC">
        <w:rPr>
          <w:rStyle w:val="a4"/>
          <w:rFonts w:ascii="Calibri" w:hAnsi="Calibri"/>
          <w:color w:val="000000"/>
          <w:sz w:val="27"/>
          <w:szCs w:val="27"/>
        </w:rPr>
        <w:t>9</w:t>
      </w:r>
      <w:r>
        <w:rPr>
          <w:rStyle w:val="a4"/>
          <w:rFonts w:ascii="Calibri" w:hAnsi="Calibri"/>
          <w:color w:val="000000"/>
          <w:sz w:val="27"/>
          <w:szCs w:val="27"/>
        </w:rPr>
        <w:t>г.</w:t>
      </w:r>
    </w:p>
    <w:p w:rsidR="007E754E" w:rsidRPr="00C33C42" w:rsidRDefault="007E754E" w:rsidP="00C33C42">
      <w:pPr>
        <w:pStyle w:val="a3"/>
        <w:shd w:val="clear" w:color="auto" w:fill="FFFFFF"/>
        <w:spacing w:after="0" w:afterAutospacing="0"/>
        <w:jc w:val="center"/>
        <w:rPr>
          <w:rFonts w:ascii="Calibri" w:hAnsi="Calibri"/>
          <w:i/>
          <w:color w:val="000000"/>
          <w:sz w:val="27"/>
          <w:szCs w:val="27"/>
        </w:rPr>
      </w:pPr>
      <w:r w:rsidRPr="00C33C42">
        <w:rPr>
          <w:rFonts w:ascii="Calibri" w:hAnsi="Calibri"/>
          <w:i/>
          <w:color w:val="000000"/>
          <w:sz w:val="27"/>
          <w:szCs w:val="27"/>
        </w:rPr>
        <w:t>Требования к т</w:t>
      </w:r>
      <w:r w:rsidR="00743171" w:rsidRPr="00C33C42">
        <w:rPr>
          <w:rFonts w:ascii="Calibri" w:hAnsi="Calibri"/>
          <w:i/>
          <w:color w:val="000000"/>
          <w:sz w:val="27"/>
          <w:szCs w:val="27"/>
        </w:rPr>
        <w:t>ранспортным средствам (далее - ТС)</w:t>
      </w:r>
      <w:r w:rsidR="00F95BFB" w:rsidRPr="00C33C42">
        <w:rPr>
          <w:rFonts w:ascii="Calibri" w:hAnsi="Calibri"/>
          <w:i/>
          <w:color w:val="000000"/>
          <w:sz w:val="27"/>
          <w:szCs w:val="27"/>
        </w:rPr>
        <w:t xml:space="preserve"> участвующ</w:t>
      </w:r>
      <w:r w:rsidR="007C3960">
        <w:rPr>
          <w:rFonts w:ascii="Calibri" w:hAnsi="Calibri"/>
          <w:i/>
          <w:color w:val="000000"/>
          <w:sz w:val="27"/>
          <w:szCs w:val="27"/>
        </w:rPr>
        <w:t>им</w:t>
      </w:r>
      <w:r w:rsidR="00F95BFB" w:rsidRPr="00C33C42">
        <w:rPr>
          <w:rFonts w:ascii="Calibri" w:hAnsi="Calibri"/>
          <w:i/>
          <w:color w:val="000000"/>
          <w:sz w:val="27"/>
          <w:szCs w:val="27"/>
        </w:rPr>
        <w:t xml:space="preserve"> в </w:t>
      </w:r>
      <w:proofErr w:type="spellStart"/>
      <w:r w:rsidRPr="00C33C42">
        <w:rPr>
          <w:rFonts w:ascii="Calibri" w:hAnsi="Calibri"/>
          <w:i/>
          <w:color w:val="000000"/>
          <w:sz w:val="27"/>
          <w:szCs w:val="27"/>
        </w:rPr>
        <w:t>бронепробеге</w:t>
      </w:r>
      <w:proofErr w:type="spellEnd"/>
      <w:r w:rsidRPr="00C33C42">
        <w:rPr>
          <w:rFonts w:ascii="Calibri" w:hAnsi="Calibri"/>
          <w:i/>
          <w:color w:val="000000"/>
          <w:sz w:val="27"/>
          <w:szCs w:val="27"/>
        </w:rPr>
        <w:t xml:space="preserve"> "Дорога Мужества".</w:t>
      </w:r>
    </w:p>
    <w:p w:rsidR="00F95BFB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Принимается для участия в пробеге </w:t>
      </w:r>
      <w:r w:rsidR="00743171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/>
          <w:color w:val="000000"/>
          <w:sz w:val="27"/>
          <w:szCs w:val="27"/>
        </w:rPr>
        <w:t>стоявш</w:t>
      </w:r>
      <w:r w:rsidR="00743171">
        <w:rPr>
          <w:rFonts w:ascii="Calibri" w:hAnsi="Calibri"/>
          <w:color w:val="000000"/>
          <w:sz w:val="27"/>
          <w:szCs w:val="27"/>
        </w:rPr>
        <w:t>ее</w:t>
      </w:r>
      <w:proofErr w:type="gramEnd"/>
      <w:r w:rsidR="00743171">
        <w:rPr>
          <w:rFonts w:ascii="Calibri" w:hAnsi="Calibri"/>
          <w:color w:val="000000"/>
          <w:sz w:val="27"/>
          <w:szCs w:val="27"/>
        </w:rPr>
        <w:t>, либо находящее</w:t>
      </w:r>
      <w:r>
        <w:rPr>
          <w:rFonts w:ascii="Calibri" w:hAnsi="Calibri"/>
          <w:color w:val="000000"/>
          <w:sz w:val="27"/>
          <w:szCs w:val="27"/>
        </w:rPr>
        <w:t>ся на вооружении Советского Союза,</w:t>
      </w:r>
      <w:r w:rsidR="00743171">
        <w:rPr>
          <w:rFonts w:ascii="Calibri" w:hAnsi="Calibri"/>
          <w:color w:val="000000"/>
          <w:sz w:val="27"/>
          <w:szCs w:val="27"/>
        </w:rPr>
        <w:t xml:space="preserve"> РФ, </w:t>
      </w:r>
      <w:r>
        <w:rPr>
          <w:rFonts w:ascii="Calibri" w:hAnsi="Calibri"/>
          <w:color w:val="000000"/>
          <w:sz w:val="27"/>
          <w:szCs w:val="27"/>
        </w:rPr>
        <w:t>либо стран антигитлеровской коалиции.</w:t>
      </w:r>
    </w:p>
    <w:p w:rsidR="00C33C42" w:rsidRDefault="00C33C42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ТС участвующее в пробеге должно быть зарегистрировано в установленном порядке и соответствовать нормам безопасности для движения по дорогам </w:t>
      </w:r>
      <w:r w:rsidRPr="00C33C42">
        <w:rPr>
          <w:rFonts w:ascii="Calibri" w:hAnsi="Calibri"/>
          <w:color w:val="000000"/>
          <w:sz w:val="27"/>
          <w:szCs w:val="27"/>
        </w:rPr>
        <w:t>общего пользования.</w:t>
      </w:r>
    </w:p>
    <w:p w:rsidR="00F95BFB" w:rsidRP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ТС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участвующ</w:t>
      </w:r>
      <w:r w:rsidRPr="00C33C42">
        <w:rPr>
          <w:rFonts w:ascii="Calibri" w:hAnsi="Calibri"/>
          <w:color w:val="000000"/>
          <w:sz w:val="27"/>
          <w:szCs w:val="27"/>
        </w:rPr>
        <w:t>ее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в пробеге должн</w:t>
      </w:r>
      <w:r w:rsidRPr="00C33C42">
        <w:rPr>
          <w:rFonts w:ascii="Calibri" w:hAnsi="Calibri"/>
          <w:color w:val="000000"/>
          <w:sz w:val="27"/>
          <w:szCs w:val="27"/>
        </w:rPr>
        <w:t>о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вписываться в следующие </w:t>
      </w:r>
      <w:proofErr w:type="gramStart"/>
      <w:r w:rsidR="007E754E" w:rsidRPr="00C33C42">
        <w:rPr>
          <w:rFonts w:ascii="Calibri" w:hAnsi="Calibri"/>
          <w:color w:val="000000"/>
          <w:sz w:val="27"/>
          <w:szCs w:val="27"/>
        </w:rPr>
        <w:t>габариты</w:t>
      </w:r>
      <w:proofErr w:type="gramEnd"/>
      <w:r w:rsidR="007E754E" w:rsidRPr="00C33C42">
        <w:rPr>
          <w:rFonts w:ascii="Calibri" w:hAnsi="Calibri"/>
          <w:color w:val="000000"/>
          <w:sz w:val="27"/>
          <w:szCs w:val="27"/>
        </w:rPr>
        <w:t xml:space="preserve"> установленные для дорог общего пользования</w:t>
      </w:r>
      <w:r w:rsidR="00506724" w:rsidRPr="00C33C42">
        <w:rPr>
          <w:rFonts w:ascii="Calibri" w:hAnsi="Calibri"/>
          <w:color w:val="000000"/>
          <w:sz w:val="27"/>
          <w:szCs w:val="27"/>
        </w:rPr>
        <w:t>: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Максимальная длина,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грузового автомобиля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автобуса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прицепа …12,0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сочлененного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>…20,0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сочлененного автобуса …18,0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автопоезда…20,0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Максимальная ширина,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м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C33C42" w:rsidRPr="00C33C42" w:rsidRDefault="007E754E" w:rsidP="00C33C42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всех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>…2,55</w:t>
      </w:r>
    </w:p>
    <w:p w:rsidR="00C33C42" w:rsidRPr="00C33C42" w:rsidRDefault="00C33C42" w:rsidP="00C33C42">
      <w:pPr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-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Максимальная высота,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м</w:t>
      </w:r>
      <w:proofErr w:type="gramEnd"/>
      <w:r w:rsidR="007E754E" w:rsidRPr="00C33C42">
        <w:rPr>
          <w:rFonts w:ascii="Calibri" w:eastAsia="Calibri" w:hAnsi="Calibri" w:cs="Times New Roman"/>
          <w:sz w:val="28"/>
          <w:szCs w:val="28"/>
        </w:rPr>
        <w:t>…4,0</w:t>
      </w:r>
    </w:p>
    <w:p w:rsidR="00C33C42" w:rsidRP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ТС</w:t>
      </w:r>
      <w:r w:rsidR="00506724" w:rsidRPr="00C33C42">
        <w:rPr>
          <w:rFonts w:ascii="Calibri" w:hAnsi="Calibri"/>
          <w:color w:val="000000"/>
          <w:sz w:val="27"/>
          <w:szCs w:val="27"/>
        </w:rPr>
        <w:t xml:space="preserve"> должно</w:t>
      </w:r>
      <w:r w:rsidR="007E754E" w:rsidRPr="00C33C42">
        <w:rPr>
          <w:rFonts w:ascii="Calibri" w:hAnsi="Calibri"/>
          <w:color w:val="000000"/>
          <w:sz w:val="27"/>
          <w:szCs w:val="27"/>
        </w:rPr>
        <w:t xml:space="preserve"> иметь внешний вид соответствующий оригинальному образцу.</w:t>
      </w:r>
    </w:p>
    <w:p w:rsidR="00C33C42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 w:rsidRPr="00C33C42">
        <w:rPr>
          <w:rFonts w:ascii="Calibri" w:hAnsi="Calibri"/>
          <w:color w:val="000000"/>
          <w:sz w:val="27"/>
          <w:szCs w:val="27"/>
        </w:rPr>
        <w:t>Техническое состояние</w:t>
      </w:r>
      <w:r>
        <w:rPr>
          <w:rFonts w:ascii="Calibri" w:hAnsi="Calibri"/>
          <w:color w:val="000000"/>
          <w:sz w:val="27"/>
          <w:szCs w:val="27"/>
        </w:rPr>
        <w:t xml:space="preserve"> должно позволять пройти дистанцию пробега и в</w:t>
      </w:r>
      <w:r w:rsidR="00506724">
        <w:rPr>
          <w:rFonts w:ascii="Calibri" w:hAnsi="Calibri"/>
          <w:color w:val="000000"/>
          <w:sz w:val="27"/>
          <w:szCs w:val="27"/>
        </w:rPr>
        <w:t>ернутся назад.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Каждое</w:t>
      </w:r>
      <w:r w:rsidR="007E754E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ТС должно</w:t>
      </w:r>
      <w:r w:rsidR="007E754E">
        <w:rPr>
          <w:rFonts w:ascii="Calibri" w:hAnsi="Calibri"/>
          <w:color w:val="000000"/>
          <w:sz w:val="27"/>
          <w:szCs w:val="27"/>
        </w:rPr>
        <w:t xml:space="preserve"> иметь комплект инструмента для устранения неисправностей и мелкого ремонта, буксирный трос, домкрат, исправное запасное колесо (если конструкцией предусмотрено его крепление), провода для «прикуривания», запасные части необходимые для оперативного ремонта (комплект запасных ламп, приводные ремни, свечи зажигания, </w:t>
      </w:r>
      <w:proofErr w:type="spellStart"/>
      <w:r w:rsidR="007E754E">
        <w:rPr>
          <w:rFonts w:ascii="Calibri" w:hAnsi="Calibri"/>
          <w:color w:val="000000"/>
          <w:sz w:val="27"/>
          <w:szCs w:val="27"/>
        </w:rPr>
        <w:t>итд</w:t>
      </w:r>
      <w:proofErr w:type="spellEnd"/>
      <w:r w:rsidR="007E754E">
        <w:rPr>
          <w:rFonts w:ascii="Calibri" w:hAnsi="Calibri"/>
          <w:color w:val="000000"/>
          <w:sz w:val="27"/>
          <w:szCs w:val="27"/>
        </w:rPr>
        <w:t>).</w:t>
      </w:r>
    </w:p>
    <w:p w:rsidR="00891E20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Техническое состояние генератора и электропроводки должно позволять двигаться в колонне с включенным ближним светом фар.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ТС</w:t>
      </w:r>
      <w:r w:rsidR="00891E20">
        <w:rPr>
          <w:rFonts w:ascii="Calibri" w:hAnsi="Calibri"/>
          <w:color w:val="000000"/>
          <w:sz w:val="27"/>
          <w:szCs w:val="27"/>
        </w:rPr>
        <w:t xml:space="preserve"> долж</w:t>
      </w:r>
      <w:r>
        <w:rPr>
          <w:rFonts w:ascii="Calibri" w:hAnsi="Calibri"/>
          <w:color w:val="000000"/>
          <w:sz w:val="27"/>
          <w:szCs w:val="27"/>
        </w:rPr>
        <w:t>но</w:t>
      </w:r>
      <w:r w:rsidR="00891E20">
        <w:rPr>
          <w:rFonts w:ascii="Calibri" w:hAnsi="Calibri"/>
          <w:color w:val="000000"/>
          <w:sz w:val="27"/>
          <w:szCs w:val="27"/>
        </w:rPr>
        <w:t xml:space="preserve"> быть оборудован</w:t>
      </w:r>
      <w:r>
        <w:rPr>
          <w:rFonts w:ascii="Calibri" w:hAnsi="Calibri"/>
          <w:color w:val="000000"/>
          <w:sz w:val="27"/>
          <w:szCs w:val="27"/>
        </w:rPr>
        <w:t>о</w:t>
      </w:r>
      <w:r w:rsidR="00891E20">
        <w:rPr>
          <w:rFonts w:ascii="Calibri" w:hAnsi="Calibri"/>
          <w:color w:val="000000"/>
          <w:sz w:val="27"/>
          <w:szCs w:val="27"/>
        </w:rPr>
        <w:t xml:space="preserve"> исправным стеклоочистителем ветрового стекла.</w:t>
      </w:r>
    </w:p>
    <w:p w:rsidR="00C33C42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ТС</w:t>
      </w:r>
      <w:r w:rsidR="007E754E">
        <w:rPr>
          <w:rFonts w:ascii="Calibri" w:hAnsi="Calibri"/>
          <w:color w:val="000000"/>
          <w:sz w:val="27"/>
          <w:szCs w:val="27"/>
        </w:rPr>
        <w:t xml:space="preserve"> не должн</w:t>
      </w:r>
      <w:r w:rsidR="00506724">
        <w:rPr>
          <w:rFonts w:ascii="Calibri" w:hAnsi="Calibri"/>
          <w:color w:val="000000"/>
          <w:sz w:val="27"/>
          <w:szCs w:val="27"/>
        </w:rPr>
        <w:t>о</w:t>
      </w:r>
      <w:r w:rsidR="007E754E">
        <w:rPr>
          <w:rFonts w:ascii="Calibri" w:hAnsi="Calibri"/>
          <w:color w:val="000000"/>
          <w:sz w:val="27"/>
          <w:szCs w:val="27"/>
        </w:rPr>
        <w:t xml:space="preserve"> иметь изменений в конструкции, искажающих внешний вид харак</w:t>
      </w:r>
      <w:r w:rsidR="00506724">
        <w:rPr>
          <w:rFonts w:ascii="Calibri" w:hAnsi="Calibri"/>
          <w:color w:val="000000"/>
          <w:sz w:val="27"/>
          <w:szCs w:val="27"/>
        </w:rPr>
        <w:t>терный для данной марки и модели.</w:t>
      </w:r>
      <w:r w:rsidR="007E754E">
        <w:rPr>
          <w:rFonts w:ascii="Calibri" w:hAnsi="Calibri"/>
          <w:color w:val="000000"/>
          <w:sz w:val="27"/>
          <w:szCs w:val="27"/>
        </w:rPr>
        <w:t xml:space="preserve"> </w:t>
      </w:r>
    </w:p>
    <w:p w:rsidR="00C33C42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Лакокрасочное покрытие должно соответствовать технической документации </w:t>
      </w:r>
      <w:proofErr w:type="gramStart"/>
      <w:r w:rsidR="00506724">
        <w:rPr>
          <w:rFonts w:ascii="Calibri" w:hAnsi="Calibri"/>
          <w:color w:val="000000"/>
          <w:sz w:val="27"/>
          <w:szCs w:val="27"/>
        </w:rPr>
        <w:t>данного</w:t>
      </w:r>
      <w:proofErr w:type="gramEnd"/>
      <w:r w:rsidR="00506724">
        <w:rPr>
          <w:rFonts w:ascii="Calibri" w:hAnsi="Calibri"/>
          <w:color w:val="000000"/>
          <w:sz w:val="27"/>
          <w:szCs w:val="27"/>
        </w:rPr>
        <w:t xml:space="preserve"> ТС</w:t>
      </w:r>
      <w:r>
        <w:rPr>
          <w:rFonts w:ascii="Calibri" w:hAnsi="Calibri"/>
          <w:color w:val="000000"/>
          <w:sz w:val="27"/>
          <w:szCs w:val="27"/>
        </w:rPr>
        <w:t>. Допускается наличие небольших вмятин и повреждений ЛКП.</w:t>
      </w:r>
    </w:p>
    <w:p w:rsidR="00891E20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Допускается внесение изменений в устройство двигателей и деталей подкапотного пространства, установка двигателей других марок и моделей, установка измененных подвесок и мостов в случае, если это не влияет на изменение внешнего вида </w:t>
      </w:r>
      <w:r w:rsidR="00506724">
        <w:rPr>
          <w:rFonts w:ascii="Calibri" w:hAnsi="Calibri"/>
          <w:color w:val="000000"/>
          <w:sz w:val="27"/>
          <w:szCs w:val="27"/>
        </w:rPr>
        <w:t>ТС.</w:t>
      </w:r>
    </w:p>
    <w:p w:rsidR="00743171" w:rsidRDefault="00743171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ТС</w:t>
      </w:r>
      <w:r w:rsidR="00506724">
        <w:rPr>
          <w:rFonts w:ascii="Calibri" w:hAnsi="Calibri"/>
          <w:color w:val="000000"/>
          <w:sz w:val="27"/>
          <w:szCs w:val="27"/>
        </w:rPr>
        <w:t xml:space="preserve">, принимающие участие в </w:t>
      </w:r>
      <w:proofErr w:type="spellStart"/>
      <w:r w:rsidR="00506724">
        <w:rPr>
          <w:rFonts w:ascii="Calibri" w:hAnsi="Calibri"/>
          <w:color w:val="000000"/>
          <w:sz w:val="27"/>
          <w:szCs w:val="27"/>
        </w:rPr>
        <w:t>бронепробеге</w:t>
      </w:r>
      <w:proofErr w:type="spellEnd"/>
      <w:r w:rsidR="00506724">
        <w:rPr>
          <w:rFonts w:ascii="Calibri" w:hAnsi="Calibri"/>
          <w:color w:val="000000"/>
          <w:sz w:val="27"/>
          <w:szCs w:val="27"/>
        </w:rPr>
        <w:t xml:space="preserve"> должны</w:t>
      </w:r>
      <w:r>
        <w:rPr>
          <w:rFonts w:ascii="Calibri" w:hAnsi="Calibri"/>
          <w:color w:val="000000"/>
          <w:sz w:val="27"/>
          <w:szCs w:val="27"/>
        </w:rPr>
        <w:t xml:space="preserve"> нести на себе символику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Символика предоставляется организаторами на время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Организаторы определяют места расположения символики </w:t>
      </w:r>
      <w:proofErr w:type="gramStart"/>
      <w:r>
        <w:rPr>
          <w:rFonts w:ascii="Calibri" w:hAnsi="Calibri"/>
          <w:color w:val="000000"/>
          <w:sz w:val="27"/>
          <w:szCs w:val="27"/>
        </w:rPr>
        <w:t>на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</w:t>
      </w:r>
      <w:r w:rsidR="00506724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743171" w:rsidRDefault="00891E20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Не допускается размещение </w:t>
      </w:r>
      <w:r w:rsidR="00743171">
        <w:rPr>
          <w:rFonts w:ascii="Calibri" w:hAnsi="Calibri"/>
          <w:color w:val="000000"/>
          <w:sz w:val="27"/>
          <w:szCs w:val="27"/>
        </w:rPr>
        <w:t xml:space="preserve">на </w:t>
      </w:r>
      <w:r w:rsidR="00506724">
        <w:rPr>
          <w:rFonts w:ascii="Calibri" w:hAnsi="Calibri"/>
          <w:color w:val="000000"/>
          <w:sz w:val="27"/>
          <w:szCs w:val="27"/>
        </w:rPr>
        <w:t>ТС</w:t>
      </w:r>
      <w:r>
        <w:rPr>
          <w:rFonts w:ascii="Calibri" w:hAnsi="Calibri"/>
          <w:color w:val="000000"/>
          <w:sz w:val="27"/>
          <w:szCs w:val="27"/>
        </w:rPr>
        <w:t xml:space="preserve"> сторонней символики, флагов, </w:t>
      </w:r>
      <w:proofErr w:type="spellStart"/>
      <w:r>
        <w:rPr>
          <w:rFonts w:ascii="Calibri" w:hAnsi="Calibri"/>
          <w:color w:val="000000"/>
          <w:sz w:val="27"/>
          <w:szCs w:val="27"/>
        </w:rPr>
        <w:t>стикеров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и иной рекламной продукции, без согласования с оргкомитетом </w:t>
      </w:r>
      <w:proofErr w:type="spellStart"/>
      <w:r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. </w:t>
      </w:r>
    </w:p>
    <w:p w:rsidR="00C33C42" w:rsidRDefault="00506724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На ТС</w:t>
      </w:r>
      <w:r w:rsidR="00743171">
        <w:rPr>
          <w:rFonts w:ascii="Calibri" w:hAnsi="Calibri"/>
          <w:color w:val="000000"/>
          <w:sz w:val="27"/>
          <w:szCs w:val="27"/>
        </w:rPr>
        <w:t xml:space="preserve">, участвующем в </w:t>
      </w:r>
      <w:proofErr w:type="spellStart"/>
      <w:r w:rsidR="00743171">
        <w:rPr>
          <w:rFonts w:ascii="Calibri" w:hAnsi="Calibri"/>
          <w:color w:val="000000"/>
          <w:sz w:val="27"/>
          <w:szCs w:val="27"/>
        </w:rPr>
        <w:t>бронепробеге</w:t>
      </w:r>
      <w:proofErr w:type="spellEnd"/>
      <w:r w:rsidR="00743171">
        <w:rPr>
          <w:rFonts w:ascii="Calibri" w:hAnsi="Calibri"/>
          <w:color w:val="000000"/>
          <w:sz w:val="27"/>
          <w:szCs w:val="27"/>
        </w:rPr>
        <w:t xml:space="preserve"> необходимо установить два флагштока с флагами РФ и </w:t>
      </w:r>
      <w:r w:rsidR="00DD34FD">
        <w:rPr>
          <w:rFonts w:ascii="Calibri" w:hAnsi="Calibri"/>
          <w:color w:val="000000"/>
          <w:sz w:val="27"/>
          <w:szCs w:val="27"/>
        </w:rPr>
        <w:t>ВТО</w:t>
      </w:r>
      <w:r w:rsidR="00743171">
        <w:rPr>
          <w:rFonts w:ascii="Calibri" w:hAnsi="Calibri"/>
          <w:color w:val="000000"/>
          <w:sz w:val="27"/>
          <w:szCs w:val="27"/>
        </w:rPr>
        <w:t xml:space="preserve"> на фронтальной части ТС. Флагштоки и флаги предоставляются на время </w:t>
      </w:r>
      <w:proofErr w:type="spellStart"/>
      <w:r w:rsidR="00743171">
        <w:rPr>
          <w:rFonts w:ascii="Calibri" w:hAnsi="Calibri"/>
          <w:color w:val="000000"/>
          <w:sz w:val="27"/>
          <w:szCs w:val="27"/>
        </w:rPr>
        <w:t>бронепробега</w:t>
      </w:r>
      <w:proofErr w:type="spellEnd"/>
      <w:r w:rsidR="00743171">
        <w:rPr>
          <w:rFonts w:ascii="Calibri" w:hAnsi="Calibri"/>
          <w:color w:val="000000"/>
          <w:sz w:val="27"/>
          <w:szCs w:val="27"/>
        </w:rPr>
        <w:t xml:space="preserve"> организаторами.</w:t>
      </w:r>
    </w:p>
    <w:p w:rsidR="007E754E" w:rsidRDefault="007E754E" w:rsidP="00C33C4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afterAutospacing="0"/>
        <w:ind w:left="0" w:firstLine="284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Экипировка экипажа должна соответствовать экипиров</w:t>
      </w:r>
      <w:r w:rsidR="00506724">
        <w:rPr>
          <w:rFonts w:ascii="Calibri" w:hAnsi="Calibri"/>
          <w:color w:val="000000"/>
          <w:sz w:val="27"/>
          <w:szCs w:val="27"/>
        </w:rPr>
        <w:t>ке ВОЕННО-ТЕХНИЧЕСКОГО ОБЩЕСТВА, либо по согласованию с Оргкомитетом.</w:t>
      </w:r>
    </w:p>
    <w:p w:rsidR="00C33C42" w:rsidRDefault="00C33C42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C33C42" w:rsidRPr="00C33C42" w:rsidRDefault="007E754E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Владельцам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Pr="00C33C42">
        <w:rPr>
          <w:rFonts w:ascii="Calibri" w:eastAsia="Calibri" w:hAnsi="Calibri" w:cs="Times New Roman"/>
          <w:sz w:val="28"/>
          <w:szCs w:val="28"/>
        </w:rPr>
        <w:t xml:space="preserve"> рекомендуется запастись в дорогу запасными частями исходя из индивидуальных особенностей автомобилей и возможной потребности в них коллег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по пробегу.</w:t>
      </w:r>
    </w:p>
    <w:p w:rsidR="007E754E" w:rsidRPr="00C33C42" w:rsidRDefault="00506724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Оценка 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на предмет допуска к пробегу будет </w:t>
      </w:r>
      <w:proofErr w:type="gramStart"/>
      <w:r w:rsidR="007E754E" w:rsidRPr="00C33C42">
        <w:rPr>
          <w:rFonts w:ascii="Calibri" w:eastAsia="Calibri" w:hAnsi="Calibri" w:cs="Times New Roman"/>
          <w:sz w:val="28"/>
          <w:szCs w:val="28"/>
        </w:rPr>
        <w:t>производится</w:t>
      </w:r>
      <w:proofErr w:type="gramEnd"/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по фото. Несоот</w:t>
      </w:r>
      <w:r w:rsidRPr="00C33C42">
        <w:rPr>
          <w:rFonts w:ascii="Calibri" w:eastAsia="Calibri" w:hAnsi="Calibri" w:cs="Times New Roman"/>
          <w:sz w:val="28"/>
          <w:szCs w:val="28"/>
        </w:rPr>
        <w:t>ветствие переданных фотографий 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(за исключением случаев устранения найденных по фото недостатков) может повлечь отстранение </w:t>
      </w:r>
      <w:r w:rsidRPr="00C33C42">
        <w:rPr>
          <w:rFonts w:ascii="Calibri" w:eastAsia="Calibri" w:hAnsi="Calibri" w:cs="Times New Roman"/>
          <w:sz w:val="28"/>
          <w:szCs w:val="28"/>
        </w:rPr>
        <w:t>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 xml:space="preserve"> от участия в пробеге. Фотографии должны показать общее внешнее состояние </w:t>
      </w:r>
      <w:r w:rsidRPr="00C33C42">
        <w:rPr>
          <w:rFonts w:ascii="Calibri" w:eastAsia="Calibri" w:hAnsi="Calibri" w:cs="Times New Roman"/>
          <w:sz w:val="28"/>
          <w:szCs w:val="28"/>
        </w:rPr>
        <w:t>ТС</w:t>
      </w:r>
      <w:r w:rsidR="007E754E" w:rsidRPr="00C33C42">
        <w:rPr>
          <w:rFonts w:ascii="Calibri" w:eastAsia="Calibri" w:hAnsi="Calibri" w:cs="Times New Roman"/>
          <w:sz w:val="28"/>
          <w:szCs w:val="28"/>
        </w:rPr>
        <w:t>. Приложения: 5 фото, снятых в три четверти спереди, сзади, с боков, фото салона.</w:t>
      </w:r>
    </w:p>
    <w:p w:rsidR="00891E20" w:rsidRPr="00C33C42" w:rsidRDefault="007E754E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 xml:space="preserve">Оргкомитет оставляет за собой право на </w:t>
      </w:r>
      <w:r w:rsidR="00891E20" w:rsidRPr="00C33C42">
        <w:rPr>
          <w:rFonts w:ascii="Calibri" w:eastAsia="Calibri" w:hAnsi="Calibri" w:cs="Times New Roman"/>
          <w:sz w:val="28"/>
          <w:szCs w:val="28"/>
        </w:rPr>
        <w:t>искл</w:t>
      </w:r>
      <w:r w:rsidR="00BA70ED">
        <w:rPr>
          <w:rFonts w:ascii="Calibri" w:eastAsia="Calibri" w:hAnsi="Calibri" w:cs="Times New Roman"/>
          <w:sz w:val="28"/>
          <w:szCs w:val="28"/>
        </w:rPr>
        <w:t xml:space="preserve">ючение из участия в </w:t>
      </w:r>
      <w:proofErr w:type="spellStart"/>
      <w:r w:rsidR="00BA70ED">
        <w:rPr>
          <w:rFonts w:ascii="Calibri" w:eastAsia="Calibri" w:hAnsi="Calibri" w:cs="Times New Roman"/>
          <w:sz w:val="28"/>
          <w:szCs w:val="28"/>
        </w:rPr>
        <w:t>бронепробега</w:t>
      </w:r>
      <w:bookmarkStart w:id="0" w:name="_GoBack"/>
      <w:bookmarkEnd w:id="0"/>
      <w:proofErr w:type="spellEnd"/>
      <w:r w:rsidR="00891E20" w:rsidRPr="00C33C42">
        <w:rPr>
          <w:rFonts w:ascii="Calibri" w:eastAsia="Calibri" w:hAnsi="Calibri" w:cs="Times New Roman"/>
          <w:sz w:val="28"/>
          <w:szCs w:val="28"/>
        </w:rPr>
        <w:t xml:space="preserve"> </w:t>
      </w:r>
      <w:r w:rsidR="00506724" w:rsidRPr="00C33C42">
        <w:rPr>
          <w:rFonts w:ascii="Calibri" w:eastAsia="Calibri" w:hAnsi="Calibri" w:cs="Times New Roman"/>
          <w:sz w:val="28"/>
          <w:szCs w:val="28"/>
        </w:rPr>
        <w:t>ТС</w:t>
      </w:r>
      <w:r w:rsidR="00891E20" w:rsidRPr="00C33C42">
        <w:rPr>
          <w:rFonts w:ascii="Calibri" w:eastAsia="Calibri" w:hAnsi="Calibri" w:cs="Times New Roman"/>
          <w:sz w:val="28"/>
          <w:szCs w:val="28"/>
        </w:rPr>
        <w:t>, не соответствующей требованиям</w:t>
      </w:r>
      <w:r w:rsidR="00CA2616">
        <w:rPr>
          <w:rFonts w:ascii="Calibri" w:eastAsia="Calibri" w:hAnsi="Calibri" w:cs="Times New Roman"/>
          <w:sz w:val="28"/>
          <w:szCs w:val="28"/>
        </w:rPr>
        <w:t xml:space="preserve"> технического регламента на 2019</w:t>
      </w:r>
      <w:r w:rsidR="00891E20" w:rsidRPr="00C33C42">
        <w:rPr>
          <w:rFonts w:ascii="Calibri" w:eastAsia="Calibri" w:hAnsi="Calibri" w:cs="Times New Roman"/>
          <w:sz w:val="28"/>
          <w:szCs w:val="28"/>
        </w:rPr>
        <w:t xml:space="preserve"> год. </w:t>
      </w:r>
    </w:p>
    <w:p w:rsidR="00891E20" w:rsidRPr="00C33C42" w:rsidRDefault="00891E20" w:rsidP="00C33C4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C33C42">
        <w:rPr>
          <w:rFonts w:ascii="Calibri" w:eastAsia="Calibri" w:hAnsi="Calibri" w:cs="Times New Roman"/>
          <w:sz w:val="28"/>
          <w:szCs w:val="28"/>
        </w:rPr>
        <w:t>Оргкомитет оставляет за собой право на корректировку требований без предварительного оповещения. Актуальная версия технического регламента всегда находится на сайте ВОЕННО-ТЕХНИЧЕСКОГО ОБЩЕСТВА.</w:t>
      </w:r>
    </w:p>
    <w:p w:rsidR="007E754E" w:rsidRDefault="007E754E" w:rsidP="007E754E">
      <w:pPr>
        <w:pStyle w:val="a3"/>
        <w:shd w:val="clear" w:color="auto" w:fill="FFFFFF"/>
        <w:spacing w:after="0" w:afterAutospacing="0"/>
        <w:rPr>
          <w:rFonts w:ascii="Calibri" w:hAnsi="Calibri"/>
          <w:color w:val="000000"/>
          <w:sz w:val="27"/>
          <w:szCs w:val="27"/>
        </w:rPr>
      </w:pPr>
    </w:p>
    <w:p w:rsidR="007E754E" w:rsidRDefault="00891E20">
      <w:r>
        <w:t xml:space="preserve"> </w:t>
      </w:r>
    </w:p>
    <w:sectPr w:rsidR="007E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B3"/>
    <w:multiLevelType w:val="hybridMultilevel"/>
    <w:tmpl w:val="6AFA8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415EB6"/>
    <w:multiLevelType w:val="hybridMultilevel"/>
    <w:tmpl w:val="6A049608"/>
    <w:lvl w:ilvl="0" w:tplc="09D451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E"/>
    <w:rsid w:val="001441C1"/>
    <w:rsid w:val="00506724"/>
    <w:rsid w:val="00743171"/>
    <w:rsid w:val="00797AEC"/>
    <w:rsid w:val="007C3960"/>
    <w:rsid w:val="007E754E"/>
    <w:rsid w:val="00891E20"/>
    <w:rsid w:val="00947455"/>
    <w:rsid w:val="00BA70ED"/>
    <w:rsid w:val="00C33C42"/>
    <w:rsid w:val="00CA2616"/>
    <w:rsid w:val="00DD34FD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4E"/>
    <w:rPr>
      <w:b/>
      <w:bCs/>
    </w:rPr>
  </w:style>
  <w:style w:type="paragraph" w:styleId="a5">
    <w:name w:val="List Paragraph"/>
    <w:basedOn w:val="a"/>
    <w:uiPriority w:val="34"/>
    <w:qFormat/>
    <w:rsid w:val="00C3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4E"/>
    <w:rPr>
      <w:b/>
      <w:bCs/>
    </w:rPr>
  </w:style>
  <w:style w:type="paragraph" w:styleId="a5">
    <w:name w:val="List Paragraph"/>
    <w:basedOn w:val="a"/>
    <w:uiPriority w:val="34"/>
    <w:qFormat/>
    <w:rsid w:val="00C3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Татьяна Гайн</cp:lastModifiedBy>
  <cp:revision>7</cp:revision>
  <dcterms:created xsi:type="dcterms:W3CDTF">2018-03-27T11:56:00Z</dcterms:created>
  <dcterms:modified xsi:type="dcterms:W3CDTF">2019-04-09T12:16:00Z</dcterms:modified>
</cp:coreProperties>
</file>